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22" w:rsidRDefault="00585A22" w:rsidP="00585A2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F97C85" w:rsidRDefault="00925C8D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233E1C">
        <w:rPr>
          <w:rFonts w:ascii="Tahoma" w:hAnsi="Tahoma" w:cs="Tahoma"/>
          <w:sz w:val="24"/>
          <w:szCs w:val="24"/>
        </w:rPr>
        <w:t>3</w:t>
      </w:r>
      <w:r w:rsidR="0082666E" w:rsidRPr="00F97C85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4E2FCB">
        <w:rPr>
          <w:rFonts w:ascii="Tahoma" w:hAnsi="Tahoma" w:cs="Tahoma"/>
          <w:sz w:val="24"/>
          <w:szCs w:val="24"/>
        </w:rPr>
        <w:t>2a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4E2FCB">
        <w:rPr>
          <w:rFonts w:ascii="Tahoma" w:hAnsi="Tahoma" w:cs="Tahoma"/>
          <w:sz w:val="24"/>
          <w:szCs w:val="24"/>
        </w:rPr>
        <w:t>Starosta</w:t>
      </w:r>
      <w:r w:rsidR="00CE51E2" w:rsidRPr="00F97C85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4E2FCB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starosta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CE51E2" w:rsidRPr="00925C8D" w:rsidRDefault="00CE51E2" w:rsidP="00CE51E2">
      <w:pPr>
        <w:pStyle w:val="Nadpis2"/>
        <w:rPr>
          <w:rFonts w:ascii="Tahoma" w:hAnsi="Tahoma" w:cs="Tahoma"/>
          <w:sz w:val="24"/>
        </w:rPr>
      </w:pPr>
    </w:p>
    <w:p w:rsidR="004E2FCB" w:rsidRDefault="004E2FCB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Rozhodnutí o odměnách za výkon funkcí neuvolněných členů ZM</w:t>
      </w:r>
    </w:p>
    <w:p w:rsidR="00CE51E2" w:rsidRPr="001C15D4" w:rsidRDefault="004E2FCB" w:rsidP="004E2FCB">
      <w:pPr>
        <w:widowControl w:val="0"/>
        <w:autoSpaceDE w:val="0"/>
        <w:autoSpaceDN w:val="0"/>
        <w:adjustRightInd w:val="0"/>
        <w:ind w:left="643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od </w:t>
      </w:r>
      <w:proofErr w:type="gramStart"/>
      <w:r>
        <w:rPr>
          <w:rFonts w:ascii="Tahoma" w:hAnsi="Tahoma" w:cs="Tahoma"/>
          <w:b/>
          <w:u w:val="single"/>
        </w:rPr>
        <w:t>01.01.2023</w:t>
      </w:r>
      <w:proofErr w:type="gram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25C8D" w:rsidRDefault="00925C8D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233E1C">
        <w:rPr>
          <w:rFonts w:ascii="Tahoma" w:hAnsi="Tahoma" w:cs="Tahoma"/>
          <w:sz w:val="20"/>
          <w:szCs w:val="20"/>
        </w:rPr>
        <w:t>14.12.2022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B230FB" w:rsidRDefault="00B230FB" w:rsidP="00CE51E2">
      <w:pPr>
        <w:jc w:val="both"/>
        <w:rPr>
          <w:b/>
          <w:bCs/>
        </w:rPr>
      </w:pPr>
    </w:p>
    <w:p w:rsidR="001C15D4" w:rsidRPr="00925C8D" w:rsidRDefault="00CE51E2" w:rsidP="00925C8D">
      <w:pPr>
        <w:jc w:val="both"/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Mgr. </w:t>
      </w:r>
      <w:r w:rsidR="00AB6CFC">
        <w:rPr>
          <w:rFonts w:ascii="Tahoma" w:hAnsi="Tahoma" w:cs="Tahoma"/>
          <w:sz w:val="20"/>
          <w:szCs w:val="20"/>
        </w:rPr>
        <w:t>Břetislav Hrdlička</w:t>
      </w:r>
    </w:p>
    <w:p w:rsidR="0099272D" w:rsidRPr="00F914EA" w:rsidRDefault="00AB6CFC" w:rsidP="00F914EA">
      <w:pPr>
        <w:ind w:left="1410" w:hanging="1410"/>
        <w:jc w:val="both"/>
        <w:rPr>
          <w:bCs/>
        </w:rPr>
      </w:pPr>
      <w:r>
        <w:rPr>
          <w:rFonts w:ascii="Tahoma" w:hAnsi="Tahoma" w:cs="Tahoma"/>
          <w:bCs/>
          <w:sz w:val="20"/>
          <w:szCs w:val="20"/>
        </w:rPr>
        <w:t>starosta města</w:t>
      </w:r>
      <w:r w:rsidR="00CE51E2" w:rsidRPr="000B0E57">
        <w:t xml:space="preserve"> </w:t>
      </w:r>
    </w:p>
    <w:p w:rsidR="00CE51E2" w:rsidRPr="00AB6CFC" w:rsidRDefault="00CE51E2" w:rsidP="00AB6CFC">
      <w:pPr>
        <w:pStyle w:val="Nadpis2"/>
        <w:jc w:val="both"/>
        <w:rPr>
          <w:rFonts w:ascii="Tahoma" w:hAnsi="Tahoma" w:cs="Tahoma"/>
          <w:sz w:val="24"/>
        </w:rPr>
      </w:pPr>
      <w:r w:rsidRPr="00AB6CFC">
        <w:rPr>
          <w:rFonts w:ascii="Tahoma" w:hAnsi="Tahoma" w:cs="Tahoma"/>
          <w:sz w:val="24"/>
          <w:u w:val="none"/>
        </w:rPr>
        <w:lastRenderedPageBreak/>
        <w:t xml:space="preserve">1) </w:t>
      </w:r>
      <w:r w:rsidR="00AB6CFC" w:rsidRPr="00AB6CFC">
        <w:rPr>
          <w:rFonts w:ascii="Tahoma" w:hAnsi="Tahoma" w:cs="Tahoma"/>
          <w:sz w:val="24"/>
        </w:rPr>
        <w:t>Rozhodnutí o odměnách za výkon funkcí neuvolněných členů ZM</w:t>
      </w:r>
      <w:r w:rsidR="00AB6CFC">
        <w:rPr>
          <w:rFonts w:ascii="Tahoma" w:hAnsi="Tahoma" w:cs="Tahoma"/>
          <w:sz w:val="24"/>
        </w:rPr>
        <w:br/>
      </w:r>
      <w:r w:rsidR="00AB6CFC" w:rsidRPr="00AB6CFC">
        <w:rPr>
          <w:rFonts w:ascii="Tahoma" w:hAnsi="Tahoma" w:cs="Tahoma"/>
          <w:sz w:val="24"/>
        </w:rPr>
        <w:t xml:space="preserve">od </w:t>
      </w:r>
      <w:proofErr w:type="gramStart"/>
      <w:r w:rsidR="00AB6CFC" w:rsidRPr="00AB6CFC">
        <w:rPr>
          <w:rFonts w:ascii="Tahoma" w:hAnsi="Tahoma" w:cs="Tahoma"/>
          <w:sz w:val="24"/>
        </w:rPr>
        <w:t>01.01.2023</w:t>
      </w:r>
      <w:proofErr w:type="gramEnd"/>
    </w:p>
    <w:p w:rsidR="00AE482F" w:rsidRPr="00925C8D" w:rsidRDefault="00AE482F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AD1B88">
        <w:rPr>
          <w:rFonts w:ascii="Tahoma" w:hAnsi="Tahoma" w:cs="Tahoma"/>
          <w:sz w:val="20"/>
          <w:szCs w:val="20"/>
        </w:rPr>
        <w:t>s</w:t>
      </w:r>
      <w:r w:rsidR="00A00211">
        <w:rPr>
          <w:rFonts w:ascii="Tahoma" w:hAnsi="Tahoma" w:cs="Tahoma"/>
          <w:sz w:val="20"/>
          <w:szCs w:val="20"/>
        </w:rPr>
        <w:t>tanoví</w:t>
      </w:r>
    </w:p>
    <w:p w:rsidR="00AD1B88" w:rsidRPr="00AD1B88" w:rsidRDefault="00AD1B88" w:rsidP="00AD1B8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v souladu s § 72 odst. 2 a § 84 odst. 2 písm. n) zákona č. 128/2000 Sb</w:t>
      </w:r>
      <w:r w:rsidR="00A00211">
        <w:rPr>
          <w:rFonts w:ascii="Tahoma" w:hAnsi="Tahoma" w:cs="Tahoma"/>
          <w:color w:val="000000"/>
          <w:sz w:val="20"/>
          <w:szCs w:val="20"/>
        </w:rPr>
        <w:t xml:space="preserve">., o obcích (obecní zřízení), ve </w:t>
      </w:r>
      <w:proofErr w:type="spellStart"/>
      <w:r w:rsidRPr="00AD1B88">
        <w:rPr>
          <w:rFonts w:ascii="Tahoma" w:hAnsi="Tahoma" w:cs="Tahoma"/>
          <w:color w:val="000000"/>
          <w:sz w:val="20"/>
          <w:szCs w:val="20"/>
        </w:rPr>
        <w:t>nění</w:t>
      </w:r>
      <w:proofErr w:type="spellEnd"/>
      <w:r w:rsidRPr="00AD1B88">
        <w:rPr>
          <w:rFonts w:ascii="Tahoma" w:hAnsi="Tahoma" w:cs="Tahoma"/>
          <w:color w:val="000000"/>
          <w:sz w:val="20"/>
          <w:szCs w:val="20"/>
        </w:rPr>
        <w:t>, a podle </w:t>
      </w:r>
      <w:r w:rsidR="008C4331">
        <w:rPr>
          <w:rFonts w:ascii="Tahoma" w:hAnsi="Tahoma" w:cs="Tahoma"/>
          <w:color w:val="000000"/>
          <w:sz w:val="20"/>
          <w:szCs w:val="20"/>
        </w:rPr>
        <w:t>nařízení vlády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č. 318/2017 Sb., o výši odměn členů zastupitelstev </w:t>
      </w:r>
      <w:r w:rsidR="008C4331">
        <w:rPr>
          <w:rFonts w:ascii="Tahoma" w:hAnsi="Tahoma" w:cs="Tahoma"/>
          <w:color w:val="000000"/>
          <w:sz w:val="20"/>
          <w:szCs w:val="20"/>
        </w:rPr>
        <w:t>územních samosprávných celků, ve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znění </w:t>
      </w:r>
      <w:r w:rsidR="008C4331">
        <w:rPr>
          <w:rFonts w:ascii="Tahoma" w:hAnsi="Tahoma" w:cs="Tahoma"/>
          <w:color w:val="000000"/>
          <w:sz w:val="20"/>
          <w:szCs w:val="20"/>
        </w:rPr>
        <w:t xml:space="preserve">pozdějších předpisů včetně znění novely tohoto nařízení vlády schválené vládou ČR dne </w:t>
      </w:r>
      <w:proofErr w:type="gramStart"/>
      <w:r w:rsidR="008C4331">
        <w:rPr>
          <w:rFonts w:ascii="Tahoma" w:hAnsi="Tahoma" w:cs="Tahoma"/>
          <w:color w:val="000000"/>
          <w:sz w:val="20"/>
          <w:szCs w:val="20"/>
        </w:rPr>
        <w:t>30.11.2022</w:t>
      </w:r>
      <w:proofErr w:type="gramEnd"/>
      <w:r w:rsidRPr="00AD1B88">
        <w:rPr>
          <w:rFonts w:ascii="Tahoma" w:hAnsi="Tahoma" w:cs="Tahoma"/>
          <w:color w:val="000000"/>
          <w:sz w:val="20"/>
          <w:szCs w:val="20"/>
        </w:rPr>
        <w:t xml:space="preserve">, s účinností od </w:t>
      </w:r>
      <w:r w:rsidR="008C4331">
        <w:rPr>
          <w:rFonts w:ascii="Tahoma" w:hAnsi="Tahoma" w:cs="Tahoma"/>
          <w:color w:val="000000"/>
          <w:sz w:val="20"/>
          <w:szCs w:val="20"/>
        </w:rPr>
        <w:t>01.01.2023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odměnu neuvolněným členům Zastupitelstva města Strakonice v maximální výši uvedené v</w:t>
      </w:r>
      <w:r w:rsidR="008C4331">
        <w:rPr>
          <w:rFonts w:ascii="Tahoma" w:hAnsi="Tahoma" w:cs="Tahoma"/>
          <w:color w:val="000000"/>
          <w:sz w:val="20"/>
          <w:szCs w:val="20"/>
        </w:rPr>
        <w:t xml:space="preserve"> předmětném </w:t>
      </w:r>
      <w:r w:rsidRPr="00AD1B88">
        <w:rPr>
          <w:rFonts w:ascii="Tahoma" w:hAnsi="Tahoma" w:cs="Tahoma"/>
          <w:color w:val="000000"/>
          <w:sz w:val="20"/>
          <w:szCs w:val="20"/>
        </w:rPr>
        <w:t>nařízení vlády, tj. v následující výši:</w:t>
      </w:r>
    </w:p>
    <w:p w:rsidR="00AD1B88" w:rsidRPr="00AD1B88" w:rsidRDefault="00AD1B88" w:rsidP="00AD1B88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AD1B88" w:rsidRPr="00AD1B88" w:rsidRDefault="00AD1B88" w:rsidP="00AD1B88">
      <w:pPr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člen ZM bez dalších funkcí</w:t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  <w:t>2 </w:t>
      </w:r>
      <w:r w:rsidR="008C4331">
        <w:rPr>
          <w:rFonts w:ascii="Tahoma" w:hAnsi="Tahoma" w:cs="Tahoma"/>
          <w:color w:val="000000"/>
          <w:sz w:val="20"/>
          <w:szCs w:val="20"/>
        </w:rPr>
        <w:t>826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Kč</w:t>
      </w:r>
      <w:r w:rsidRPr="00AD1B88">
        <w:rPr>
          <w:rFonts w:ascii="Tahoma" w:hAnsi="Tahoma" w:cs="Tahoma"/>
          <w:color w:val="000000"/>
          <w:sz w:val="20"/>
          <w:szCs w:val="20"/>
        </w:rPr>
        <w:tab/>
        <w:t>za měsíc</w:t>
      </w:r>
    </w:p>
    <w:p w:rsidR="00AD1B88" w:rsidRPr="00AD1B88" w:rsidRDefault="00AD1B88" w:rsidP="00AD1B88">
      <w:pPr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člen výboru ZM, komise RM</w:t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="008C4331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>4 </w:t>
      </w:r>
      <w:r w:rsidR="008C4331">
        <w:rPr>
          <w:rFonts w:ascii="Tahoma" w:hAnsi="Tahoma" w:cs="Tahoma"/>
          <w:color w:val="000000"/>
          <w:sz w:val="20"/>
          <w:szCs w:val="20"/>
        </w:rPr>
        <w:t>709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Kč</w:t>
      </w:r>
      <w:r w:rsidRPr="00AD1B88">
        <w:rPr>
          <w:rFonts w:ascii="Tahoma" w:hAnsi="Tahoma" w:cs="Tahoma"/>
          <w:color w:val="000000"/>
          <w:sz w:val="20"/>
          <w:szCs w:val="20"/>
        </w:rPr>
        <w:tab/>
        <w:t>za měsíc</w:t>
      </w:r>
    </w:p>
    <w:p w:rsidR="00AD1B88" w:rsidRPr="00AD1B88" w:rsidRDefault="00AD1B88" w:rsidP="00AD1B88">
      <w:pPr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předseda výboru ZM, komise RM</w:t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  <w:t>5 </w:t>
      </w:r>
      <w:r w:rsidR="008C4331">
        <w:rPr>
          <w:rFonts w:ascii="Tahoma" w:hAnsi="Tahoma" w:cs="Tahoma"/>
          <w:color w:val="000000"/>
          <w:sz w:val="20"/>
          <w:szCs w:val="20"/>
        </w:rPr>
        <w:t>651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Kč</w:t>
      </w:r>
      <w:r w:rsidRPr="00AD1B88">
        <w:rPr>
          <w:rFonts w:ascii="Tahoma" w:hAnsi="Tahoma" w:cs="Tahoma"/>
          <w:color w:val="000000"/>
          <w:sz w:val="20"/>
          <w:szCs w:val="20"/>
        </w:rPr>
        <w:tab/>
        <w:t>za měsíc</w:t>
      </w:r>
    </w:p>
    <w:p w:rsidR="00AD1B88" w:rsidRPr="00AD1B88" w:rsidRDefault="00AD1B88" w:rsidP="00AD1B88">
      <w:pPr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člen RM</w:t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</w:r>
      <w:r w:rsidRPr="00AD1B88">
        <w:rPr>
          <w:rFonts w:ascii="Tahoma" w:hAnsi="Tahoma" w:cs="Tahoma"/>
          <w:color w:val="000000"/>
          <w:sz w:val="20"/>
          <w:szCs w:val="20"/>
        </w:rPr>
        <w:tab/>
        <w:t xml:space="preserve">        </w:t>
      </w:r>
      <w:r w:rsidR="008C4331">
        <w:rPr>
          <w:rFonts w:ascii="Tahoma" w:hAnsi="Tahoma" w:cs="Tahoma"/>
          <w:color w:val="000000"/>
          <w:sz w:val="20"/>
          <w:szCs w:val="20"/>
        </w:rPr>
        <w:tab/>
        <w:t xml:space="preserve">          11 301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 Kč</w:t>
      </w:r>
      <w:r w:rsidRPr="00AD1B88">
        <w:rPr>
          <w:rFonts w:ascii="Tahoma" w:hAnsi="Tahoma" w:cs="Tahoma"/>
          <w:color w:val="000000"/>
          <w:sz w:val="20"/>
          <w:szCs w:val="20"/>
        </w:rPr>
        <w:tab/>
        <w:t>za měsíc</w:t>
      </w:r>
    </w:p>
    <w:p w:rsidR="00AD1B88" w:rsidRDefault="00AD1B88" w:rsidP="00AD1B88">
      <w:pPr>
        <w:rPr>
          <w:rFonts w:ascii="Tahoma" w:hAnsi="Tahoma" w:cs="Tahoma"/>
          <w:color w:val="000000"/>
          <w:sz w:val="20"/>
          <w:szCs w:val="20"/>
        </w:rPr>
      </w:pPr>
    </w:p>
    <w:p w:rsidR="00E95640" w:rsidRDefault="00E95640" w:rsidP="00E95640">
      <w:pPr>
        <w:jc w:val="both"/>
        <w:rPr>
          <w:rFonts w:ascii="Tahoma" w:hAnsi="Tahoma" w:cs="Tahoma"/>
          <w:sz w:val="20"/>
          <w:szCs w:val="20"/>
        </w:rPr>
      </w:pPr>
      <w:r w:rsidRPr="00E95640">
        <w:rPr>
          <w:rFonts w:ascii="Tahoma" w:hAnsi="Tahoma" w:cs="Tahoma"/>
          <w:sz w:val="20"/>
          <w:szCs w:val="20"/>
        </w:rPr>
        <w:t>Podmínkou pro poskytování odměn v této zvýšené výši je vyhlášení předmětné novely nařízení vlády</w:t>
      </w:r>
      <w:r>
        <w:rPr>
          <w:rFonts w:ascii="Tahoma" w:hAnsi="Tahoma" w:cs="Tahoma"/>
          <w:sz w:val="20"/>
          <w:szCs w:val="20"/>
        </w:rPr>
        <w:br/>
      </w:r>
      <w:r w:rsidRPr="00AD1B88">
        <w:rPr>
          <w:rFonts w:ascii="Tahoma" w:hAnsi="Tahoma" w:cs="Tahoma"/>
          <w:color w:val="000000"/>
          <w:sz w:val="20"/>
          <w:szCs w:val="20"/>
        </w:rPr>
        <w:t>č. 318/2017 Sb.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E95640">
        <w:rPr>
          <w:rFonts w:ascii="Tahoma" w:hAnsi="Tahoma" w:cs="Tahoma"/>
          <w:sz w:val="20"/>
          <w:szCs w:val="20"/>
        </w:rPr>
        <w:t>ve Sbírce zákonů.</w:t>
      </w:r>
    </w:p>
    <w:p w:rsidR="00E95640" w:rsidRPr="00E95640" w:rsidRDefault="00E95640" w:rsidP="00E95640">
      <w:pPr>
        <w:jc w:val="both"/>
        <w:rPr>
          <w:rFonts w:ascii="Tahoma" w:hAnsi="Tahoma" w:cs="Tahoma"/>
          <w:sz w:val="20"/>
          <w:szCs w:val="20"/>
        </w:rPr>
      </w:pPr>
    </w:p>
    <w:p w:rsidR="00AD1B88" w:rsidRPr="00AD1B88" w:rsidRDefault="00AD1B88" w:rsidP="00AD1B8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 xml:space="preserve">V případě souběhu výkonu více funkcí se odměna neuvolněnému členovi zastupitelstva města poskytne pouze za výkon </w:t>
      </w:r>
      <w:r w:rsidR="00A00211">
        <w:rPr>
          <w:rFonts w:ascii="Tahoma" w:hAnsi="Tahoma" w:cs="Tahoma"/>
          <w:color w:val="000000"/>
          <w:sz w:val="20"/>
          <w:szCs w:val="20"/>
        </w:rPr>
        <w:t xml:space="preserve">jedné </w:t>
      </w:r>
      <w:r w:rsidRPr="00AD1B88">
        <w:rPr>
          <w:rFonts w:ascii="Tahoma" w:hAnsi="Tahoma" w:cs="Tahoma"/>
          <w:color w:val="000000"/>
          <w:sz w:val="20"/>
          <w:szCs w:val="20"/>
        </w:rPr>
        <w:t xml:space="preserve">funkce, </w:t>
      </w:r>
      <w:r w:rsidR="00A00211">
        <w:rPr>
          <w:rFonts w:ascii="Tahoma" w:hAnsi="Tahoma" w:cs="Tahoma"/>
          <w:color w:val="000000"/>
          <w:sz w:val="20"/>
          <w:szCs w:val="20"/>
        </w:rPr>
        <w:t xml:space="preserve">a to té, </w:t>
      </w:r>
      <w:r w:rsidRPr="00AD1B88">
        <w:rPr>
          <w:rFonts w:ascii="Tahoma" w:hAnsi="Tahoma" w:cs="Tahoma"/>
          <w:color w:val="000000"/>
          <w:sz w:val="20"/>
          <w:szCs w:val="20"/>
        </w:rPr>
        <w:t>za niž podle rozhodnutí zastupitelstva města náleží odměna nejvyšší</w:t>
      </w:r>
      <w:r w:rsidR="00A00211">
        <w:rPr>
          <w:rFonts w:ascii="Tahoma" w:hAnsi="Tahoma" w:cs="Tahoma"/>
          <w:color w:val="000000"/>
          <w:sz w:val="20"/>
          <w:szCs w:val="20"/>
        </w:rPr>
        <w:t>.</w:t>
      </w:r>
      <w:r w:rsidR="00184D6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91350">
        <w:rPr>
          <w:rFonts w:ascii="Tahoma" w:hAnsi="Tahoma" w:cs="Tahoma"/>
          <w:color w:val="000000"/>
          <w:sz w:val="20"/>
          <w:szCs w:val="20"/>
        </w:rPr>
        <w:t>Takto bude postupováno i v případě souběhu více funkcí</w:t>
      </w:r>
      <w:r w:rsidR="009C6C4D">
        <w:rPr>
          <w:rFonts w:ascii="Tahoma" w:hAnsi="Tahoma" w:cs="Tahoma"/>
          <w:color w:val="000000"/>
          <w:sz w:val="20"/>
          <w:szCs w:val="20"/>
        </w:rPr>
        <w:t xml:space="preserve"> z předchozího a nového volebního období.</w:t>
      </w:r>
    </w:p>
    <w:p w:rsidR="00AD1B88" w:rsidRPr="00AD1B88" w:rsidRDefault="00AD1B88" w:rsidP="00AD1B8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>V případě nastoupení náhradníka na uvolněný mandát, bude odměna náležet ode dne složení slibu.</w:t>
      </w:r>
    </w:p>
    <w:p w:rsidR="00AD1B88" w:rsidRPr="00AD1B88" w:rsidRDefault="00AD1B88" w:rsidP="00AD1B88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AD1B88">
        <w:rPr>
          <w:rFonts w:ascii="Tahoma" w:hAnsi="Tahoma" w:cs="Tahoma"/>
          <w:color w:val="000000"/>
          <w:sz w:val="20"/>
          <w:szCs w:val="20"/>
        </w:rPr>
        <w:t xml:space="preserve">V případě personální změny v obsazení jednotlivých funkcí, tj. v případě nového zvolení do funkce bude odměna náležet ode dne zvolení do této funkce. </w:t>
      </w:r>
    </w:p>
    <w:p w:rsidR="00AD1B88" w:rsidRDefault="00AD1B88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AD1B88" w:rsidRDefault="00AD1B88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AD1B88" w:rsidRDefault="00AD1B88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21216E" w:rsidRPr="00C57B95" w:rsidRDefault="0021216E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</w:p>
    <w:p w:rsidR="00783A7A" w:rsidRPr="00C57B95" w:rsidRDefault="00783A7A" w:rsidP="00CE51E2">
      <w:pPr>
        <w:pStyle w:val="Zkladntext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783A7A" w:rsidRPr="00C57B95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738EF"/>
    <w:multiLevelType w:val="hybridMultilevel"/>
    <w:tmpl w:val="A1E2DAF2"/>
    <w:lvl w:ilvl="0" w:tplc="0D7A4AA6">
      <w:start w:val="1"/>
      <w:numFmt w:val="decimal"/>
      <w:lvlText w:val="%1)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87735"/>
    <w:rsid w:val="0011561E"/>
    <w:rsid w:val="00173BFD"/>
    <w:rsid w:val="0017668C"/>
    <w:rsid w:val="00184D65"/>
    <w:rsid w:val="0018719E"/>
    <w:rsid w:val="001A4024"/>
    <w:rsid w:val="001C15D4"/>
    <w:rsid w:val="0021216E"/>
    <w:rsid w:val="00233E1C"/>
    <w:rsid w:val="00234EE2"/>
    <w:rsid w:val="0024391B"/>
    <w:rsid w:val="0024767B"/>
    <w:rsid w:val="0028183C"/>
    <w:rsid w:val="002D7CB3"/>
    <w:rsid w:val="002F49A8"/>
    <w:rsid w:val="00316CE1"/>
    <w:rsid w:val="00330CD5"/>
    <w:rsid w:val="00391350"/>
    <w:rsid w:val="003951CE"/>
    <w:rsid w:val="003E3E22"/>
    <w:rsid w:val="003E6565"/>
    <w:rsid w:val="004A414F"/>
    <w:rsid w:val="004E2FCB"/>
    <w:rsid w:val="00535DE0"/>
    <w:rsid w:val="00545D00"/>
    <w:rsid w:val="00547AE5"/>
    <w:rsid w:val="00585A22"/>
    <w:rsid w:val="00634E94"/>
    <w:rsid w:val="0065482D"/>
    <w:rsid w:val="006F6E70"/>
    <w:rsid w:val="007324D1"/>
    <w:rsid w:val="007449CA"/>
    <w:rsid w:val="00783A7A"/>
    <w:rsid w:val="007A5BE9"/>
    <w:rsid w:val="00810881"/>
    <w:rsid w:val="0082666E"/>
    <w:rsid w:val="008629E7"/>
    <w:rsid w:val="008C4331"/>
    <w:rsid w:val="008E386B"/>
    <w:rsid w:val="00925C8D"/>
    <w:rsid w:val="0099272D"/>
    <w:rsid w:val="009C6C4D"/>
    <w:rsid w:val="009C72A9"/>
    <w:rsid w:val="00A00211"/>
    <w:rsid w:val="00A4122B"/>
    <w:rsid w:val="00A4468A"/>
    <w:rsid w:val="00A62DC0"/>
    <w:rsid w:val="00AB202E"/>
    <w:rsid w:val="00AB6CFC"/>
    <w:rsid w:val="00AD1B88"/>
    <w:rsid w:val="00AE482F"/>
    <w:rsid w:val="00B230FB"/>
    <w:rsid w:val="00B64B5A"/>
    <w:rsid w:val="00C203D9"/>
    <w:rsid w:val="00C433B3"/>
    <w:rsid w:val="00C57B95"/>
    <w:rsid w:val="00CA02F6"/>
    <w:rsid w:val="00CA1922"/>
    <w:rsid w:val="00CB0611"/>
    <w:rsid w:val="00CE51E2"/>
    <w:rsid w:val="00D0418E"/>
    <w:rsid w:val="00D90E25"/>
    <w:rsid w:val="00DE078D"/>
    <w:rsid w:val="00E10403"/>
    <w:rsid w:val="00E26CA3"/>
    <w:rsid w:val="00E64306"/>
    <w:rsid w:val="00E95640"/>
    <w:rsid w:val="00F46825"/>
    <w:rsid w:val="00F914EA"/>
    <w:rsid w:val="00F97C85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19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192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8</cp:revision>
  <cp:lastPrinted>2022-12-14T09:11:00Z</cp:lastPrinted>
  <dcterms:created xsi:type="dcterms:W3CDTF">2022-12-14T09:06:00Z</dcterms:created>
  <dcterms:modified xsi:type="dcterms:W3CDTF">2022-12-14T12:08:00Z</dcterms:modified>
</cp:coreProperties>
</file>